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02B96" w14:textId="16333955" w:rsidR="000029CE" w:rsidRPr="000029CE" w:rsidRDefault="000029CE" w:rsidP="000029CE">
      <w:pPr>
        <w:pBdr>
          <w:bottom w:val="single" w:sz="6" w:space="1" w:color="auto"/>
        </w:pBdr>
        <w:rPr>
          <w:rFonts w:ascii="Times New Roman Bold" w:hAnsi="Times New Roman Bold" w:cs="Times New Roman"/>
          <w:b/>
          <w:sz w:val="7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029CE">
        <w:rPr>
          <w:rFonts w:ascii="Times New Roman Bold" w:hAnsi="Times New Roman Bold" w:cs="Times New Roman"/>
          <w:b/>
          <w:sz w:val="72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HEATHER PINNOCK</w:t>
      </w:r>
    </w:p>
    <w:p w14:paraId="476F6638" w14:textId="2C38B2E1" w:rsidR="00412D7C" w:rsidRPr="000029CE" w:rsidRDefault="00412D7C">
      <w:pPr>
        <w:rPr>
          <w:rFonts w:ascii="Times New Roman" w:hAnsi="Times New Roman" w:cs="Times New Roman"/>
          <w:sz w:val="40"/>
          <w:szCs w:val="40"/>
          <w:lang w:val="en-US"/>
        </w:rPr>
      </w:pPr>
      <w:r w:rsidRPr="000029CE">
        <w:rPr>
          <w:rFonts w:ascii="Times New Roman" w:hAnsi="Times New Roman" w:cs="Times New Roman"/>
          <w:sz w:val="40"/>
          <w:szCs w:val="40"/>
          <w:lang w:val="en-US"/>
        </w:rPr>
        <w:t>Biography</w:t>
      </w:r>
    </w:p>
    <w:p w14:paraId="380BFEA7" w14:textId="76F6E057" w:rsidR="00915394" w:rsidRPr="000029CE" w:rsidRDefault="000029CE">
      <w:pPr>
        <w:rPr>
          <w:rFonts w:ascii="Times New Roman" w:hAnsi="Times New Roman" w:cs="Times New Roman"/>
          <w:b/>
          <w:bCs/>
          <w:lang w:val="en-US"/>
        </w:rPr>
      </w:pPr>
      <w:r w:rsidRPr="000029CE">
        <w:rPr>
          <w:rFonts w:ascii="Times New Roman" w:hAnsi="Times New Roman" w:cs="Times New Roman"/>
          <w:b/>
          <w:bCs/>
          <w:lang w:val="en-US"/>
        </w:rPr>
        <w:t>May 2025</w:t>
      </w:r>
    </w:p>
    <w:p w14:paraId="144C1FF1" w14:textId="47721E97" w:rsidR="00412D7C" w:rsidRPr="000029CE" w:rsidRDefault="00412D7C">
      <w:pPr>
        <w:rPr>
          <w:rFonts w:ascii="Times New Roman" w:hAnsi="Times New Roman" w:cs="Times New Roman"/>
          <w:lang w:val="en-US"/>
        </w:rPr>
      </w:pPr>
    </w:p>
    <w:p w14:paraId="182F146C" w14:textId="03286748" w:rsidR="008D7738" w:rsidRPr="000029CE" w:rsidRDefault="00412D7C" w:rsidP="008D7738">
      <w:pPr>
        <w:jc w:val="both"/>
        <w:textAlignment w:val="baseline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Heather Pinnock is a</w:t>
      </w:r>
      <w:r w:rsidR="0056114E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Jamaican</w:t>
      </w:r>
      <w:r w:rsidR="0056555B" w:rsidRPr="000029CE">
        <w:rPr>
          <w:rFonts w:ascii="Times New Roman" w:hAnsi="Times New Roman" w:cs="Times New Roman"/>
          <w:sz w:val="24"/>
          <w:szCs w:val="24"/>
        </w:rPr>
        <w:t xml:space="preserve"> 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PlaceMaker and </w:t>
      </w:r>
      <w:r w:rsidR="000029CE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c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hampion of </w:t>
      </w:r>
      <w:r w:rsidR="000029CE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s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ustainable </w:t>
      </w:r>
      <w:r w:rsidR="000029CE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t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ropical </w:t>
      </w:r>
      <w:r w:rsidR="000029CE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l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iving. She is a </w:t>
      </w:r>
      <w:r w:rsidR="00915394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d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evelopment </w:t>
      </w:r>
      <w:r w:rsidR="00915394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p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rofessional with training in Architecture, Urban Design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</w:t>
      </w:r>
      <w:r w:rsidR="00F702F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and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Project Management, as well as over 2</w:t>
      </w:r>
      <w:r w:rsidR="00863B7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5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years of experience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in construction and real estate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.</w:t>
      </w:r>
      <w:r w:rsidR="008D7738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She is a graduate of the</w:t>
      </w:r>
      <w:r w:rsidR="00F702F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Bartlett </w:t>
      </w:r>
      <w:r w:rsidR="00091A95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School of</w:t>
      </w:r>
      <w:r w:rsidR="00A00368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</w:t>
      </w:r>
      <w:r w:rsidR="00F702F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Planning</w:t>
      </w:r>
      <w:r w:rsidR="00184770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,</w:t>
      </w:r>
      <w:r w:rsidR="008D7738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University College London</w:t>
      </w:r>
      <w:r w:rsidR="00F702F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and </w:t>
      </w:r>
      <w:r w:rsidR="008D7738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the Caribbean School of Architecture</w:t>
      </w:r>
      <w:r w:rsidR="00FF2C27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,</w:t>
      </w:r>
      <w:r w:rsidR="008D7738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University of Technology, </w:t>
      </w:r>
      <w:r w:rsidR="00A00368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Jamaica</w:t>
      </w:r>
      <w:r w:rsidR="0056114E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.</w:t>
      </w:r>
    </w:p>
    <w:p w14:paraId="2D7C2628" w14:textId="32C8B349" w:rsidR="00412D7C" w:rsidRPr="000029CE" w:rsidRDefault="008D7738" w:rsidP="00412D7C">
      <w:pPr>
        <w:jc w:val="both"/>
        <w:textAlignment w:val="baseline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Heather</w:t>
      </w:r>
      <w:r w:rsidR="00FF2C27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’s 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experience </w:t>
      </w:r>
      <w:r w:rsidR="0056114E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includes </w:t>
      </w:r>
      <w:r w:rsidR="0028684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master planning, energy efficient and net zero buildings, sustainable housing </w:t>
      </w:r>
      <w:r w:rsidR="00445D83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and public spaces</w:t>
      </w:r>
      <w:r w:rsidR="00FF2C27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across the Caribbean region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.</w:t>
      </w:r>
      <w:r w:rsidR="00FF2C27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She has served as a consultant to the Housing Development Corporation in Trinidad and Tobago and as Chief Technical Director (Deputy to the Permanent Secretary) in Jamaica’s Ministry of Water and Housing.</w:t>
      </w:r>
      <w:r w:rsidR="0095709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In 2021</w:t>
      </w:r>
      <w:r w:rsidR="000029CE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,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she</w:t>
      </w:r>
      <w:r w:rsidR="0095709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concluded a successful stint leading 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one of the Government of Jamaica’s largest</w:t>
      </w:r>
      <w:r w:rsidR="0028684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real estate development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</w:t>
      </w:r>
      <w:r w:rsidR="00A00AB0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and management </w:t>
      </w:r>
      <w:r w:rsidR="0056555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agencies, </w:t>
      </w:r>
      <w:r w:rsidR="0095709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the Urban Development Corporation, </w:t>
      </w:r>
      <w:r w:rsidR="00E83730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where she </w:t>
      </w:r>
      <w:r w:rsidR="0028684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actively </w:t>
      </w:r>
      <w:r w:rsidR="00863B7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raised the national standard for</w:t>
      </w:r>
      <w:r w:rsidR="00E83730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‘making development happen sustainably’</w:t>
      </w:r>
      <w:r w:rsidR="0095709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.</w:t>
      </w:r>
      <w:r w:rsidR="00412D7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</w:t>
      </w:r>
    </w:p>
    <w:p w14:paraId="24B01F37" w14:textId="71463594" w:rsidR="0095709F" w:rsidRDefault="000029CE" w:rsidP="00412D7C">
      <w:pPr>
        <w:jc w:val="both"/>
        <w:textAlignment w:val="baseline"/>
        <w:rPr>
          <w:rFonts w:ascii="Times New Roman" w:hAnsi="Times New Roman" w:cs="Times New Roman"/>
          <w:color w:val="44546A" w:themeColor="text2"/>
          <w:sz w:val="24"/>
          <w:szCs w:val="24"/>
        </w:rPr>
      </w:pP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Some of Heather’s most recent activities include being</w:t>
      </w:r>
      <w:r w:rsidR="00900E4A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</w:t>
      </w:r>
      <w:r w:rsidR="00CB2FA2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a</w:t>
      </w:r>
      <w:r w:rsidR="00900E4A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planning advisor to UN Women Caribbean and</w:t>
      </w:r>
      <w:r w:rsidR="0028684C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co-chair of the Commonwealth Women in Planning. She </w:t>
      </w:r>
      <w:r w:rsidR="00F801A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is also</w:t>
      </w:r>
      <w:r w:rsidR="00184770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</w:t>
      </w:r>
      <w:r w:rsidR="00F801A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an EarthCheck Design Accredited Professional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,</w:t>
      </w:r>
      <w:r w:rsidR="00F801A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a licensed </w:t>
      </w:r>
      <w:r w:rsidR="00355470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real estate salesperson</w:t>
      </w:r>
      <w:r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and a trainer in green building</w:t>
      </w:r>
      <w:r w:rsidR="00F801A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. </w:t>
      </w:r>
      <w:r w:rsidR="008215E2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She leads her own boutique development</w:t>
      </w:r>
      <w:r w:rsidR="00445D83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company,</w:t>
      </w:r>
      <w:r w:rsidR="0095709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LUCEA Caribbean, </w:t>
      </w:r>
      <w:r w:rsidR="008215E2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which </w:t>
      </w:r>
      <w:r w:rsidR="00445D83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offers advisory services</w:t>
      </w:r>
      <w:r w:rsidR="0095709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with a focus on</w:t>
      </w:r>
      <w:r w:rsidR="00FF2C27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strategic planning,</w:t>
      </w:r>
      <w:r w:rsidR="0095709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sustainab</w:t>
      </w:r>
      <w:r w:rsidR="00FF2C27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ility</w:t>
      </w:r>
      <w:r w:rsidR="00863B7B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, climate resilience</w:t>
      </w:r>
      <w:r w:rsidR="0095709F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and conscious living </w:t>
      </w:r>
      <w:r w:rsidR="006B3912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for tropical regions</w:t>
      </w:r>
      <w:r w:rsidR="00FF2C27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 xml:space="preserve"> and small island developing states</w:t>
      </w:r>
      <w:r w:rsidR="00E83730" w:rsidRPr="000029CE">
        <w:rPr>
          <w:rFonts w:ascii="Times New Roman" w:hAnsi="Times New Roman" w:cs="Times New Roman"/>
          <w:color w:val="44546A" w:themeColor="text2"/>
          <w:sz w:val="24"/>
          <w:szCs w:val="24"/>
        </w:rPr>
        <w:t>.</w:t>
      </w:r>
    </w:p>
    <w:p w14:paraId="6E6D8CEA" w14:textId="4B4E7417" w:rsidR="000029CE" w:rsidRPr="000029CE" w:rsidRDefault="000029CE" w:rsidP="00412D7C">
      <w:pPr>
        <w:jc w:val="both"/>
        <w:textAlignment w:val="baseline"/>
        <w:rPr>
          <w:rFonts w:ascii="Times New Roman" w:hAnsi="Times New Roman" w:cs="Times New Roman"/>
          <w:color w:val="44546A" w:themeColor="text2"/>
          <w:sz w:val="24"/>
          <w:szCs w:val="24"/>
        </w:rPr>
      </w:pPr>
      <w:r>
        <w:rPr>
          <w:rFonts w:ascii="Times New Roman" w:hAnsi="Times New Roman" w:cs="Times New Roman"/>
          <w:color w:val="44546A" w:themeColor="text2"/>
          <w:sz w:val="24"/>
          <w:szCs w:val="24"/>
        </w:rPr>
        <w:t>(226 words)</w:t>
      </w:r>
    </w:p>
    <w:p w14:paraId="00DA752D" w14:textId="77777777" w:rsidR="000029CE" w:rsidRDefault="000029CE" w:rsidP="00412D7C">
      <w:pPr>
        <w:jc w:val="both"/>
        <w:textAlignment w:val="baseline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</w:p>
    <w:p w14:paraId="211DC758" w14:textId="77777777" w:rsidR="000029CE" w:rsidRDefault="000029CE" w:rsidP="00412D7C">
      <w:pPr>
        <w:jc w:val="both"/>
        <w:textAlignment w:val="baseline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</w:p>
    <w:p w14:paraId="43F8F541" w14:textId="77777777" w:rsidR="000029CE" w:rsidRDefault="000029CE" w:rsidP="00412D7C">
      <w:pPr>
        <w:jc w:val="both"/>
        <w:textAlignment w:val="baseline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</w:p>
    <w:p w14:paraId="4286B247" w14:textId="77777777" w:rsidR="000029CE" w:rsidRDefault="000029CE" w:rsidP="00412D7C">
      <w:pPr>
        <w:jc w:val="both"/>
        <w:textAlignment w:val="baseline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</w:p>
    <w:p w14:paraId="6C782BBA" w14:textId="77777777" w:rsidR="000029CE" w:rsidRDefault="000029CE" w:rsidP="00412D7C">
      <w:pPr>
        <w:jc w:val="both"/>
        <w:textAlignment w:val="baseline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</w:p>
    <w:p w14:paraId="7CBE3725" w14:textId="77777777" w:rsidR="000029CE" w:rsidRDefault="000029CE" w:rsidP="00412D7C">
      <w:pPr>
        <w:jc w:val="both"/>
        <w:textAlignment w:val="baseline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</w:p>
    <w:p w14:paraId="1A081EA9" w14:textId="77777777" w:rsidR="000029CE" w:rsidRDefault="000029CE" w:rsidP="00412D7C">
      <w:pPr>
        <w:jc w:val="both"/>
        <w:textAlignment w:val="baseline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</w:p>
    <w:p w14:paraId="10235A46" w14:textId="0954D081" w:rsidR="000029CE" w:rsidRPr="000029CE" w:rsidRDefault="000029CE" w:rsidP="00412D7C">
      <w:pPr>
        <w:jc w:val="both"/>
        <w:textAlignment w:val="baseline"/>
        <w:rPr>
          <w:rFonts w:ascii="Times New Roman" w:hAnsi="Times New Roman" w:cs="Times New Roman"/>
          <w:i/>
          <w:iCs/>
          <w:color w:val="44546A" w:themeColor="text2"/>
        </w:rPr>
      </w:pPr>
      <w:r w:rsidRPr="000029CE">
        <w:rPr>
          <w:rFonts w:ascii="Times New Roman" w:hAnsi="Times New Roman" w:cs="Times New Roman"/>
          <w:i/>
          <w:iCs/>
          <w:color w:val="44546A" w:themeColor="text2"/>
        </w:rPr>
        <w:t>NB: This biography may have been edited for a specific purpose</w:t>
      </w:r>
      <w:r>
        <w:rPr>
          <w:rFonts w:ascii="Times New Roman" w:hAnsi="Times New Roman" w:cs="Times New Roman"/>
          <w:i/>
          <w:iCs/>
          <w:color w:val="44546A" w:themeColor="text2"/>
        </w:rPr>
        <w:t xml:space="preserve"> or timeframe</w:t>
      </w:r>
      <w:r w:rsidRPr="000029CE">
        <w:rPr>
          <w:rFonts w:ascii="Times New Roman" w:hAnsi="Times New Roman" w:cs="Times New Roman"/>
          <w:i/>
          <w:iCs/>
          <w:color w:val="44546A" w:themeColor="text2"/>
        </w:rPr>
        <w:t xml:space="preserve">, please visit </w:t>
      </w:r>
      <w:hyperlink r:id="rId5" w:history="1">
        <w:r w:rsidRPr="000029CE">
          <w:rPr>
            <w:rStyle w:val="Hyperlink"/>
            <w:rFonts w:ascii="Times New Roman" w:hAnsi="Times New Roman" w:cs="Times New Roman"/>
            <w:i/>
            <w:iCs/>
          </w:rPr>
          <w:t>www.heatherpinnock.com</w:t>
        </w:r>
      </w:hyperlink>
      <w:r w:rsidRPr="000029CE">
        <w:rPr>
          <w:rFonts w:ascii="Times New Roman" w:hAnsi="Times New Roman" w:cs="Times New Roman"/>
          <w:i/>
          <w:iCs/>
          <w:color w:val="44546A" w:themeColor="text2"/>
        </w:rPr>
        <w:t xml:space="preserve"> for more information and resources as necessary.</w:t>
      </w:r>
    </w:p>
    <w:p w14:paraId="6970AE21" w14:textId="22D51E14" w:rsidR="00E83730" w:rsidRPr="000029CE" w:rsidRDefault="00E83730" w:rsidP="00412D7C">
      <w:pPr>
        <w:jc w:val="both"/>
        <w:textAlignment w:val="baseline"/>
        <w:rPr>
          <w:rFonts w:ascii="Times New Roman" w:hAnsi="Times New Roman" w:cs="Times New Roman"/>
          <w:color w:val="44546A" w:themeColor="text2"/>
          <w:szCs w:val="24"/>
        </w:rPr>
      </w:pPr>
    </w:p>
    <w:p w14:paraId="000C6FFC" w14:textId="77777777" w:rsidR="00412D7C" w:rsidRPr="000029CE" w:rsidRDefault="00412D7C">
      <w:pPr>
        <w:rPr>
          <w:rFonts w:ascii="Times New Roman" w:hAnsi="Times New Roman" w:cs="Times New Roman"/>
          <w:lang w:val="en-US"/>
        </w:rPr>
      </w:pPr>
    </w:p>
    <w:sectPr w:rsidR="00412D7C" w:rsidRPr="00002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7C"/>
    <w:rsid w:val="000029CE"/>
    <w:rsid w:val="00064B14"/>
    <w:rsid w:val="00091A95"/>
    <w:rsid w:val="00184770"/>
    <w:rsid w:val="0028684C"/>
    <w:rsid w:val="00355470"/>
    <w:rsid w:val="00412D7C"/>
    <w:rsid w:val="00445D83"/>
    <w:rsid w:val="00466D72"/>
    <w:rsid w:val="004A29AA"/>
    <w:rsid w:val="004B656A"/>
    <w:rsid w:val="004F1C61"/>
    <w:rsid w:val="0056114E"/>
    <w:rsid w:val="0056555B"/>
    <w:rsid w:val="00567B1A"/>
    <w:rsid w:val="006B3912"/>
    <w:rsid w:val="00806F5B"/>
    <w:rsid w:val="008215E2"/>
    <w:rsid w:val="00863B7B"/>
    <w:rsid w:val="008D7738"/>
    <w:rsid w:val="00900E4A"/>
    <w:rsid w:val="00902340"/>
    <w:rsid w:val="00915394"/>
    <w:rsid w:val="0095709F"/>
    <w:rsid w:val="00A00368"/>
    <w:rsid w:val="00A00AB0"/>
    <w:rsid w:val="00A87230"/>
    <w:rsid w:val="00BA5026"/>
    <w:rsid w:val="00CB2FA2"/>
    <w:rsid w:val="00D54458"/>
    <w:rsid w:val="00E83730"/>
    <w:rsid w:val="00E97966"/>
    <w:rsid w:val="00F20FA1"/>
    <w:rsid w:val="00F702FC"/>
    <w:rsid w:val="00F801AF"/>
    <w:rsid w:val="00FF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C5122"/>
  <w15:docId w15:val="{6258C852-28BB-4A95-9F19-890D510A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J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29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9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heatherpinnoc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2D1BD-E96C-4A0F-B966-CF12ADF9D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Pinnock</dc:creator>
  <cp:keywords/>
  <dc:description/>
  <cp:lastModifiedBy>Heather Pinnock</cp:lastModifiedBy>
  <cp:revision>2</cp:revision>
  <dcterms:created xsi:type="dcterms:W3CDTF">2025-04-30T00:05:00Z</dcterms:created>
  <dcterms:modified xsi:type="dcterms:W3CDTF">2025-04-30T00:05:00Z</dcterms:modified>
</cp:coreProperties>
</file>